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EFEFE"/>
        <w:spacing w:before="0" w:beforeAutospacing="0" w:after="0" w:afterAutospacing="0" w:line="555" w:lineRule="atLeast"/>
        <w:ind w:firstLine="645"/>
        <w:jc w:val="both"/>
        <w:rPr>
          <w:rFonts w:hint="eastAsia" w:ascii="仿宋" w:hAnsi="仿宋" w:eastAsia="仿宋"/>
          <w:color w:val="121212"/>
          <w:spacing w:val="30"/>
          <w:sz w:val="27"/>
          <w:szCs w:val="27"/>
        </w:rPr>
      </w:pPr>
      <w:r>
        <w:rPr>
          <w:rFonts w:hint="eastAsia" w:ascii="黑体" w:hAnsi="黑体" w:eastAsia="黑体"/>
          <w:color w:val="121212"/>
          <w:spacing w:val="30"/>
          <w:sz w:val="27"/>
          <w:szCs w:val="27"/>
          <w:shd w:val="clear" w:color="auto" w:fill="FEFEFE"/>
        </w:rPr>
        <w:t>一、考试实施注意事项</w:t>
      </w:r>
    </w:p>
    <w:p>
      <w:pPr>
        <w:pStyle w:val="2"/>
        <w:shd w:val="clear" w:color="auto" w:fill="FEFEFE"/>
        <w:spacing w:before="0" w:beforeAutospacing="0" w:after="0" w:afterAutospacing="0" w:line="555" w:lineRule="atLeast"/>
        <w:ind w:firstLine="645"/>
        <w:jc w:val="both"/>
        <w:rPr>
          <w:rFonts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1.考试时间及地点：</w:t>
      </w:r>
    </w:p>
    <w:p>
      <w:pPr>
        <w:pStyle w:val="2"/>
        <w:shd w:val="clear" w:color="auto" w:fill="FEFEFE"/>
        <w:spacing w:before="0" w:beforeAutospacing="0" w:after="0" w:afterAutospacing="0" w:line="555" w:lineRule="atLeast"/>
        <w:ind w:firstLine="645"/>
        <w:jc w:val="both"/>
        <w:rPr>
          <w:rFonts w:hint="eastAsia" w:ascii="仿宋" w:hAnsi="仿宋" w:eastAsia="仿宋"/>
          <w:color w:val="121212"/>
          <w:spacing w:val="30"/>
          <w:sz w:val="27"/>
          <w:szCs w:val="27"/>
        </w:rPr>
      </w:pPr>
      <w:r>
        <w:rPr>
          <w:rFonts w:hint="eastAsia" w:ascii="仿宋" w:hAnsi="仿宋" w:eastAsia="仿宋"/>
          <w:color w:val="121212"/>
          <w:spacing w:val="30"/>
          <w:sz w:val="27"/>
          <w:szCs w:val="27"/>
        </w:rPr>
        <w:t>考试时间：</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特种设备安全管理（A）：</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w:t>
      </w:r>
      <w:r>
        <w:rPr>
          <w:rFonts w:hint="eastAsia" w:ascii="黑体" w:hAnsi="黑体" w:eastAsia="黑体" w:cs="黑体"/>
          <w:color w:val="121212"/>
          <w:spacing w:val="30"/>
          <w:sz w:val="21"/>
          <w:szCs w:val="21"/>
          <w:lang w:val="en-US" w:eastAsia="zh-CN"/>
        </w:rPr>
        <w:t>23、24</w:t>
      </w:r>
      <w:r>
        <w:rPr>
          <w:rFonts w:hint="eastAsia" w:ascii="黑体" w:hAnsi="黑体" w:eastAsia="黑体" w:cs="黑体"/>
          <w:color w:val="121212"/>
          <w:spacing w:val="30"/>
          <w:sz w:val="21"/>
          <w:szCs w:val="21"/>
        </w:rPr>
        <w:t>日（具体时间以准考证或短信通知为准）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起重机作业（Q1、Q2）：</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月18日（具体时间以准考证或短信通知为准）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大型游乐设施作业（Y1、Y2）：</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月1</w:t>
      </w:r>
      <w:r>
        <w:rPr>
          <w:rFonts w:hint="eastAsia" w:ascii="黑体" w:hAnsi="黑体" w:eastAsia="黑体" w:cs="黑体"/>
          <w:color w:val="121212"/>
          <w:spacing w:val="30"/>
          <w:sz w:val="21"/>
          <w:szCs w:val="21"/>
          <w:lang w:val="en-US" w:eastAsia="zh-CN"/>
        </w:rPr>
        <w:t>7</w:t>
      </w:r>
      <w:r>
        <w:rPr>
          <w:rFonts w:hint="eastAsia" w:ascii="黑体" w:hAnsi="黑体" w:eastAsia="黑体" w:cs="黑体"/>
          <w:color w:val="121212"/>
          <w:spacing w:val="30"/>
          <w:sz w:val="21"/>
          <w:szCs w:val="21"/>
        </w:rPr>
        <w:t>日下午（具体时间以准考证或短信通知为准）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场（厂）内专用机动车辆作业（N1、N2）：</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w:t>
      </w:r>
      <w:r>
        <w:rPr>
          <w:rFonts w:hint="eastAsia" w:ascii="黑体" w:hAnsi="黑体" w:eastAsia="黑体" w:cs="黑体"/>
          <w:color w:val="121212"/>
          <w:spacing w:val="30"/>
          <w:sz w:val="21"/>
          <w:szCs w:val="21"/>
          <w:lang w:val="en-US" w:eastAsia="zh-CN"/>
        </w:rPr>
        <w:t>22</w:t>
      </w:r>
      <w:r>
        <w:rPr>
          <w:rFonts w:hint="eastAsia" w:ascii="黑体" w:hAnsi="黑体" w:eastAsia="黑体" w:cs="黑体"/>
          <w:color w:val="121212"/>
          <w:spacing w:val="30"/>
          <w:sz w:val="21"/>
          <w:szCs w:val="21"/>
        </w:rPr>
        <w:t>日（具体时间以准考证或短信通知为准）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电梯修理（T）：</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w:t>
      </w:r>
      <w:r>
        <w:rPr>
          <w:rFonts w:hint="eastAsia" w:ascii="黑体" w:hAnsi="黑体" w:eastAsia="黑体" w:cs="黑体"/>
          <w:color w:val="121212"/>
          <w:spacing w:val="30"/>
          <w:sz w:val="21"/>
          <w:szCs w:val="21"/>
          <w:lang w:val="en-US" w:eastAsia="zh-CN"/>
        </w:rPr>
        <w:t>23</w:t>
      </w:r>
      <w:r>
        <w:rPr>
          <w:rFonts w:hint="eastAsia" w:ascii="黑体" w:hAnsi="黑体" w:eastAsia="黑体" w:cs="黑体"/>
          <w:color w:val="121212"/>
          <w:spacing w:val="30"/>
          <w:sz w:val="21"/>
          <w:szCs w:val="21"/>
        </w:rPr>
        <w:t>、</w:t>
      </w:r>
      <w:r>
        <w:rPr>
          <w:rFonts w:hint="eastAsia" w:ascii="黑体" w:hAnsi="黑体" w:eastAsia="黑体" w:cs="黑体"/>
          <w:color w:val="121212"/>
          <w:spacing w:val="30"/>
          <w:sz w:val="21"/>
          <w:szCs w:val="21"/>
          <w:lang w:val="en-US" w:eastAsia="zh-CN"/>
        </w:rPr>
        <w:t>24</w:t>
      </w:r>
      <w:r>
        <w:rPr>
          <w:rFonts w:hint="eastAsia" w:ascii="黑体" w:hAnsi="黑体" w:eastAsia="黑体" w:cs="黑体"/>
          <w:color w:val="121212"/>
          <w:spacing w:val="30"/>
          <w:sz w:val="21"/>
          <w:szCs w:val="21"/>
        </w:rPr>
        <w:t>日（具体时间以准考证或短信通知为准）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快开门式压力容器操作（R1）：</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w:t>
      </w:r>
      <w:r>
        <w:rPr>
          <w:rFonts w:hint="eastAsia" w:ascii="黑体" w:hAnsi="黑体" w:eastAsia="黑体" w:cs="黑体"/>
          <w:color w:val="121212"/>
          <w:spacing w:val="30"/>
          <w:sz w:val="21"/>
          <w:szCs w:val="21"/>
          <w:lang w:val="en-US" w:eastAsia="zh-CN"/>
        </w:rPr>
        <w:t>22</w:t>
      </w:r>
      <w:r>
        <w:rPr>
          <w:rFonts w:hint="eastAsia" w:ascii="黑体" w:hAnsi="黑体" w:eastAsia="黑体" w:cs="黑体"/>
          <w:color w:val="121212"/>
          <w:spacing w:val="30"/>
          <w:sz w:val="21"/>
          <w:szCs w:val="21"/>
        </w:rPr>
        <w:t>日（具体时间以准考证或短信通知为准）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工业锅炉司炉（G1）：</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w:t>
      </w:r>
      <w:r>
        <w:rPr>
          <w:rFonts w:hint="eastAsia" w:ascii="黑体" w:hAnsi="黑体" w:eastAsia="黑体" w:cs="黑体"/>
          <w:color w:val="121212"/>
          <w:spacing w:val="30"/>
          <w:sz w:val="21"/>
          <w:szCs w:val="21"/>
          <w:lang w:val="en-US" w:eastAsia="zh-CN"/>
        </w:rPr>
        <w:t>22</w:t>
      </w:r>
      <w:r>
        <w:rPr>
          <w:rFonts w:hint="eastAsia" w:ascii="黑体" w:hAnsi="黑体" w:eastAsia="黑体" w:cs="黑体"/>
          <w:color w:val="121212"/>
          <w:spacing w:val="30"/>
          <w:sz w:val="21"/>
          <w:szCs w:val="21"/>
        </w:rPr>
        <w:t>日（具体时间以准考证或短信通知为准）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锅炉水处理（G3）：</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w:t>
      </w:r>
      <w:r>
        <w:rPr>
          <w:rFonts w:hint="eastAsia" w:ascii="黑体" w:hAnsi="黑体" w:eastAsia="黑体" w:cs="黑体"/>
          <w:color w:val="121212"/>
          <w:spacing w:val="30"/>
          <w:sz w:val="21"/>
          <w:szCs w:val="21"/>
          <w:lang w:val="en-US" w:eastAsia="zh-CN"/>
        </w:rPr>
        <w:t>22</w:t>
      </w:r>
      <w:r>
        <w:rPr>
          <w:rFonts w:hint="eastAsia" w:ascii="黑体" w:hAnsi="黑体" w:eastAsia="黑体" w:cs="黑体"/>
          <w:color w:val="121212"/>
          <w:spacing w:val="30"/>
          <w:sz w:val="21"/>
          <w:szCs w:val="21"/>
        </w:rPr>
        <w:t>日（具体时间以准考证或短信通知为准）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气瓶充装（P）：</w:t>
      </w:r>
      <w:r>
        <w:rPr>
          <w:rFonts w:hint="eastAsia" w:ascii="黑体" w:hAnsi="黑体" w:eastAsia="黑体" w:cs="黑体"/>
          <w:color w:val="121212"/>
          <w:spacing w:val="30"/>
          <w:sz w:val="21"/>
          <w:szCs w:val="21"/>
          <w:lang w:val="en-US" w:eastAsia="zh-CN"/>
        </w:rPr>
        <w:t>9</w:t>
      </w:r>
      <w:r>
        <w:rPr>
          <w:rFonts w:hint="eastAsia" w:ascii="黑体" w:hAnsi="黑体" w:eastAsia="黑体" w:cs="黑体"/>
          <w:color w:val="121212"/>
          <w:spacing w:val="30"/>
          <w:sz w:val="21"/>
          <w:szCs w:val="21"/>
        </w:rPr>
        <w:t>月</w:t>
      </w:r>
      <w:bookmarkStart w:id="0" w:name="_GoBack"/>
      <w:bookmarkEnd w:id="0"/>
      <w:r>
        <w:rPr>
          <w:rFonts w:hint="eastAsia" w:ascii="黑体" w:hAnsi="黑体" w:eastAsia="黑体" w:cs="黑体"/>
          <w:color w:val="121212"/>
          <w:spacing w:val="30"/>
          <w:sz w:val="21"/>
          <w:szCs w:val="21"/>
          <w:lang w:val="en-US" w:eastAsia="zh-CN"/>
        </w:rPr>
        <w:t>22</w:t>
      </w:r>
      <w:r>
        <w:rPr>
          <w:rFonts w:hint="eastAsia" w:ascii="黑体" w:hAnsi="黑体" w:eastAsia="黑体" w:cs="黑体"/>
          <w:color w:val="121212"/>
          <w:spacing w:val="30"/>
          <w:sz w:val="21"/>
          <w:szCs w:val="21"/>
        </w:rPr>
        <w:t>日（具体时间以准考证或短信通知为准）</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考场地址：青岛市市南区山东路15号青岛特检院考试中心。</w:t>
      </w:r>
    </w:p>
    <w:p>
      <w:pPr>
        <w:ind w:firstLine="660" w:firstLineChars="200"/>
        <w:rPr>
          <w:rFonts w:hint="eastAsia" w:ascii="仿宋" w:hAnsi="仿宋" w:eastAsia="仿宋"/>
          <w:color w:val="121212"/>
          <w:spacing w:val="30"/>
          <w:sz w:val="27"/>
          <w:szCs w:val="27"/>
          <w:shd w:val="clear" w:color="auto" w:fill="FEFEFE"/>
        </w:rPr>
      </w:pPr>
      <w:r>
        <w:rPr>
          <w:rFonts w:hint="eastAsia" w:ascii="仿宋" w:hAnsi="仿宋" w:eastAsia="仿宋"/>
          <w:color w:val="121212"/>
          <w:spacing w:val="30"/>
          <w:sz w:val="27"/>
          <w:szCs w:val="27"/>
          <w:shd w:val="clear" w:color="auto" w:fill="FEFEFE"/>
        </w:rPr>
        <w:t>考生个人具体考试时间详见《准考证》</w:t>
      </w:r>
    </w:p>
    <w:p>
      <w:pPr>
        <w:ind w:firstLine="660" w:firstLineChars="200"/>
        <w:rPr>
          <w:rFonts w:hint="eastAsia" w:ascii="仿宋" w:hAnsi="仿宋" w:eastAsia="仿宋"/>
          <w:color w:val="121212"/>
          <w:spacing w:val="30"/>
          <w:sz w:val="27"/>
          <w:szCs w:val="27"/>
          <w:shd w:val="clear" w:color="auto" w:fill="FEFEFE"/>
        </w:rPr>
      </w:pPr>
      <w:r>
        <w:rPr>
          <w:rFonts w:hint="eastAsia" w:ascii="仿宋" w:hAnsi="仿宋" w:eastAsia="仿宋"/>
          <w:color w:val="121212"/>
          <w:spacing w:val="30"/>
          <w:sz w:val="27"/>
          <w:szCs w:val="27"/>
          <w:shd w:val="clear" w:color="auto" w:fill="FEFEFE"/>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pStyle w:val="2"/>
        <w:shd w:val="clear" w:color="auto" w:fill="FEFEFE"/>
        <w:spacing w:before="0" w:beforeAutospacing="0" w:after="0" w:afterAutospacing="0" w:line="555" w:lineRule="atLeast"/>
        <w:ind w:firstLine="645"/>
        <w:jc w:val="both"/>
        <w:rPr>
          <w:rFonts w:ascii="Microsoft YaHei UI" w:hAnsi="Microsoft YaHei UI" w:eastAsia="Microsoft YaHei UI"/>
          <w:color w:val="121212"/>
          <w:spacing w:val="30"/>
          <w:sz w:val="21"/>
          <w:szCs w:val="21"/>
        </w:rPr>
      </w:pPr>
      <w:r>
        <w:rPr>
          <w:rFonts w:hint="eastAsia" w:ascii="黑体" w:hAnsi="黑体" w:eastAsia="黑体"/>
          <w:color w:val="121212"/>
          <w:spacing w:val="30"/>
          <w:sz w:val="27"/>
          <w:szCs w:val="27"/>
        </w:rPr>
        <w:t>二、疫情防控注意事项</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1.考前，考生须完成填写</w:t>
      </w:r>
      <w:r>
        <w:rPr>
          <w:rStyle w:val="5"/>
          <w:rFonts w:hint="eastAsia" w:ascii="仿宋" w:hAnsi="仿宋" w:eastAsia="仿宋"/>
          <w:color w:val="121212"/>
          <w:spacing w:val="30"/>
          <w:sz w:val="27"/>
          <w:szCs w:val="27"/>
        </w:rPr>
        <w:t>《疫情防控个人健康信息承诺书》</w:t>
      </w:r>
      <w:r>
        <w:rPr>
          <w:rFonts w:hint="eastAsia" w:ascii="仿宋" w:hAnsi="仿宋" w:eastAsia="仿宋"/>
          <w:color w:val="121212"/>
          <w:spacing w:val="30"/>
          <w:sz w:val="27"/>
          <w:szCs w:val="27"/>
        </w:rPr>
        <w:t>和</w:t>
      </w:r>
      <w:r>
        <w:rPr>
          <w:rStyle w:val="5"/>
          <w:rFonts w:hint="eastAsia" w:ascii="仿宋" w:hAnsi="仿宋" w:eastAsia="仿宋"/>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Style w:val="5"/>
          <w:rFonts w:hint="eastAsia" w:ascii="仿宋" w:hAnsi="仿宋" w:eastAsia="仿宋"/>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2.考前14天起，有去过</w:t>
      </w:r>
      <w:r>
        <w:rPr>
          <w:rFonts w:hint="eastAsia" w:ascii="仿宋" w:hAnsi="仿宋" w:eastAsia="仿宋"/>
          <w:color w:val="121212"/>
          <w:spacing w:val="30"/>
          <w:sz w:val="27"/>
          <w:szCs w:val="27"/>
          <w:lang w:eastAsia="zh-CN"/>
        </w:rPr>
        <w:t>福建省</w:t>
      </w:r>
      <w:r>
        <w:rPr>
          <w:rFonts w:hint="eastAsia" w:ascii="仿宋" w:hAnsi="仿宋" w:eastAsia="仿宋"/>
          <w:color w:val="121212"/>
          <w:spacing w:val="30"/>
          <w:sz w:val="27"/>
          <w:szCs w:val="27"/>
        </w:rPr>
        <w:t>的考生或考生和同住人员有发热、乏力、咳嗽等异常症状，或者有境外、中高风险地区旅居史，接触史或体温≥37.3℃的以及健康通行码不是绿色的考生，</w:t>
      </w:r>
      <w:r>
        <w:rPr>
          <w:rFonts w:hint="eastAsia" w:ascii="仿宋" w:hAnsi="仿宋" w:eastAsia="仿宋"/>
          <w:b/>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5.考试期间请考生做好个人防护，在整个考试及候考期间考生需始终佩戴一次性医用口罩。</w:t>
      </w:r>
    </w:p>
    <w:p>
      <w:pPr>
        <w:pStyle w:val="2"/>
        <w:shd w:val="clear" w:color="auto" w:fill="FEFEFE"/>
        <w:spacing w:line="555" w:lineRule="atLeast"/>
        <w:ind w:firstLine="645"/>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7.请考生提前熟悉路线，合理安排交通注意饮食卫生，预防中暑。</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F"/>
    <w:rsid w:val="000A3308"/>
    <w:rsid w:val="000C38ED"/>
    <w:rsid w:val="000E3CF8"/>
    <w:rsid w:val="0016063B"/>
    <w:rsid w:val="008A5CDF"/>
    <w:rsid w:val="00D35A7B"/>
    <w:rsid w:val="0D1D6236"/>
    <w:rsid w:val="7F9D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109</Words>
  <Characters>622</Characters>
  <Lines>5</Lines>
  <Paragraphs>1</Paragraphs>
  <TotalTime>1</TotalTime>
  <ScaleCrop>false</ScaleCrop>
  <LinksUpToDate>false</LinksUpToDate>
  <CharactersWithSpaces>730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2021-08-10T05:46:00Z</dcterms:created>
  <dc:creator>陶姗</dc:creator>
  <cp:lastModifiedBy>璃</cp:lastModifiedBy>
  <dcterms:modified xsi:type="dcterms:W3CDTF">2021-09-13T08:04:07Z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